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18" w:rsidRPr="00FC1A4F" w:rsidRDefault="00160018" w:rsidP="00160018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160018" w:rsidRDefault="00160018" w:rsidP="00160018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160018" w:rsidRDefault="00160018" w:rsidP="00160018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160018" w:rsidRDefault="001A380D" w:rsidP="00160018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 w:rsidR="0016001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</w:t>
      </w:r>
    </w:p>
    <w:p w:rsidR="00160018" w:rsidRDefault="00160018" w:rsidP="00160018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160018" w:rsidRPr="00FC1A4F" w:rsidRDefault="00160018" w:rsidP="00160018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_____________ </w:t>
      </w:r>
      <w:r w:rsidR="001A380D">
        <w:rPr>
          <w:rFonts w:ascii="Times New Roman" w:hAnsi="Times New Roman" w:cs="Times New Roman"/>
          <w:b/>
          <w:snapToGrid w:val="0"/>
          <w:sz w:val="28"/>
          <w:szCs w:val="28"/>
        </w:rPr>
        <w:t>А.П. Лунев</w:t>
      </w:r>
    </w:p>
    <w:p w:rsidR="002B2277" w:rsidRDefault="002B2277" w:rsidP="002B2277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«___»____________ 20___г.</w:t>
      </w:r>
    </w:p>
    <w:p w:rsidR="00160018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МЕТОДИЧЕСКОЙ СЛУЖБЕ</w:t>
      </w:r>
    </w:p>
    <w:p w:rsidR="00160018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В ОБРАЗОВАТЕЛЬНОМ ПОДРАЗДЕЛЕНИИ</w:t>
      </w:r>
    </w:p>
    <w:p w:rsidR="00160018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МО «ДОСААФ России» </w:t>
      </w:r>
      <w:r w:rsidR="001A380D"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                                        Краснодарского края</w:t>
      </w: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E1EA5" w:rsidRDefault="00BE1EA5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E1EA5" w:rsidRPr="00FC1A4F" w:rsidRDefault="00BE1EA5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2277" w:rsidRPr="00FC1A4F" w:rsidRDefault="002B2277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B2277" w:rsidRDefault="002B2277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0018" w:rsidRPr="00FC1A4F" w:rsidRDefault="00160018" w:rsidP="00160018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1A380D">
        <w:rPr>
          <w:rFonts w:ascii="Times New Roman" w:hAnsi="Times New Roman" w:cs="Times New Roman"/>
          <w:b/>
          <w:snapToGrid w:val="0"/>
          <w:sz w:val="28"/>
          <w:szCs w:val="28"/>
        </w:rPr>
        <w:t>Гулькевичи</w:t>
      </w:r>
    </w:p>
    <w:p w:rsidR="001E2BDB" w:rsidRPr="00FC1A4F" w:rsidRDefault="001E2BDB" w:rsidP="005A063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</w:t>
      </w:r>
      <w:r w:rsidR="00945222">
        <w:rPr>
          <w:rFonts w:ascii="Times New Roman" w:hAnsi="Times New Roman" w:cs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1E2BDB" w:rsidRPr="001E2BDB" w:rsidRDefault="001E2BDB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1.1. 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Настоящее Положение разработано в соответствии с Законом Российской Федерации «Об образовании</w:t>
      </w:r>
      <w:proofErr w:type="gramStart"/>
      <w:r w:rsidRPr="00FC1A4F">
        <w:rPr>
          <w:rFonts w:ascii="Times New Roman" w:hAnsi="Times New Roman" w:cs="Times New Roman"/>
          <w:snapToGrid w:val="0"/>
          <w:sz w:val="28"/>
          <w:szCs w:val="28"/>
        </w:rPr>
        <w:t>»с</w:t>
      </w:r>
      <w:proofErr w:type="gramEnd"/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 целью</w:t>
      </w:r>
      <w:r w:rsidR="00830CC9">
        <w:rPr>
          <w:rFonts w:ascii="Times New Roman" w:hAnsi="Times New Roman" w:cs="Times New Roman"/>
          <w:snapToGrid w:val="0"/>
          <w:sz w:val="28"/>
          <w:szCs w:val="28"/>
        </w:rPr>
        <w:t xml:space="preserve"> методического обеспечения образовательной деятельности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BE1EA5">
        <w:rPr>
          <w:rFonts w:ascii="Times New Roman" w:hAnsi="Times New Roman" w:cs="Times New Roman"/>
          <w:sz w:val="28"/>
          <w:szCs w:val="28"/>
        </w:rPr>
        <w:t xml:space="preserve"> </w:t>
      </w:r>
      <w:r w:rsidR="00160018" w:rsidRPr="00EA5B5E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="00830CC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E1EA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76BC6"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реализации принципов государственной политики в области образования</w:t>
      </w:r>
      <w:r w:rsidR="00176BC6" w:rsidRPr="00176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="00176BC6" w:rsidRPr="00176B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="00176BC6"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образовательными процессами, закрепление государственно-</w:t>
      </w:r>
      <w:r w:rsidR="00176BC6" w:rsidRPr="00176BC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характера управления образованием.</w:t>
      </w:r>
    </w:p>
    <w:p w:rsidR="00945222" w:rsidRDefault="001E2BDB" w:rsidP="009452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 является локальным актом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, утверждено приказом руководителя, его действие распространяется на всех</w:t>
      </w:r>
      <w:r w:rsidR="00945222">
        <w:rPr>
          <w:rFonts w:ascii="Times New Roman" w:hAnsi="Times New Roman" w:cs="Times New Roman"/>
          <w:snapToGrid w:val="0"/>
          <w:sz w:val="28"/>
          <w:szCs w:val="28"/>
        </w:rPr>
        <w:t xml:space="preserve"> педагогических </w:t>
      </w:r>
      <w:r>
        <w:rPr>
          <w:rFonts w:ascii="Times New Roman" w:hAnsi="Times New Roman" w:cs="Times New Roman"/>
          <w:snapToGrid w:val="0"/>
          <w:sz w:val="28"/>
          <w:szCs w:val="28"/>
        </w:rPr>
        <w:t>работников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45222" w:rsidRDefault="00176BC6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76BC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76B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452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Методическая служба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176B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предусматривает</w:t>
      </w:r>
      <w:r w:rsidRPr="001E2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формировани</w:t>
      </w:r>
      <w:r w:rsidR="00DF04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развити</w:t>
      </w:r>
      <w:r w:rsidR="00DF04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профессионал</w:t>
      </w:r>
      <w:r w:rsidRPr="001E2B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ьных качеств педагогических работников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1E2B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повышения</w:t>
      </w:r>
      <w:r w:rsidRPr="001E2B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их профессионального мастерства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45222" w:rsidRDefault="00945222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условиями организации методической деятельно</w:t>
      </w:r>
      <w:r w:rsidR="00176BC6" w:rsidRPr="00E22F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сти 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160018">
        <w:rPr>
          <w:rFonts w:ascii="Times New Roman" w:hAnsi="Times New Roman" w:cs="Times New Roman"/>
          <w:sz w:val="28"/>
          <w:szCs w:val="28"/>
        </w:rPr>
        <w:t>м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60018">
        <w:rPr>
          <w:rFonts w:ascii="Times New Roman" w:hAnsi="Times New Roman" w:cs="Times New Roman"/>
          <w:sz w:val="28"/>
          <w:szCs w:val="28"/>
        </w:rPr>
        <w:t>и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BE1EA5">
        <w:rPr>
          <w:rFonts w:ascii="Times New Roman" w:hAnsi="Times New Roman" w:cs="Times New Roman"/>
          <w:sz w:val="28"/>
          <w:szCs w:val="28"/>
        </w:rPr>
        <w:t xml:space="preserve"> 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945222" w:rsidRDefault="00F94C72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94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r w:rsidR="00176BC6" w:rsidRPr="00E22F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максимальный учет социального заказа на образовательные </w:t>
      </w:r>
      <w:r w:rsidR="00176BC6" w:rsidRPr="00E22F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услуги и личностно ориентированное построение деятельно</w:t>
      </w:r>
      <w:r w:rsidR="00176BC6" w:rsidRPr="00E22F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 педагогов;</w:t>
      </w:r>
    </w:p>
    <w:p w:rsidR="00945222" w:rsidRDefault="00F94C72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="0094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</w:t>
      </w:r>
      <w:r w:rsidR="00176BC6" w:rsidRPr="00E22F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рассмотрение активного положительного опыта методиче</w:t>
      </w:r>
      <w:r w:rsidR="00176BC6" w:rsidRPr="00E22F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ской работы каждого члена педагогического коллектива как 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опорного в построении общей системы методической работы, </w:t>
      </w:r>
      <w:r w:rsidR="00176BC6" w:rsidRPr="00E22F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федерального, регионального, территориального опыта в об</w:t>
      </w:r>
      <w:r w:rsidR="00176BC6" w:rsidRPr="00E22F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щих тенденциях развития методической работы, теорети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подходов, разработанных наукой.</w:t>
      </w:r>
    </w:p>
    <w:p w:rsidR="00945222" w:rsidRDefault="00830CC9" w:rsidP="009452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45222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служба является подразделением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30CC9" w:rsidRPr="00830CC9" w:rsidRDefault="00945222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830CC9" w:rsidRPr="00830C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Руководит методической службой заместитель директора по учебной работе.</w:t>
      </w:r>
    </w:p>
    <w:p w:rsidR="00945222" w:rsidRDefault="00945222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F1E" w:rsidRPr="00E22F1E" w:rsidRDefault="00E22F1E" w:rsidP="00451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945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Функции,ц</w:t>
      </w:r>
      <w:r w:rsidRPr="00E2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 и задачи</w:t>
      </w:r>
    </w:p>
    <w:p w:rsidR="001E2BDB" w:rsidRDefault="001E2BDB" w:rsidP="006B2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4622FF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2.1. </w:t>
      </w:r>
      <w:r w:rsidR="00641E47" w:rsidRP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Функции методической службы:</w:t>
      </w:r>
    </w:p>
    <w:p w:rsidR="004622FF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информационная;</w:t>
      </w:r>
    </w:p>
    <w:p w:rsidR="004622FF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мно-методическая;</w:t>
      </w:r>
    </w:p>
    <w:p w:rsidR="004622FF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литическая;</w:t>
      </w:r>
    </w:p>
    <w:p w:rsidR="009F6887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9F688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организационно-координационная;</w:t>
      </w:r>
    </w:p>
    <w:p w:rsidR="001E2BDB" w:rsidRPr="00641E47" w:rsidRDefault="009F6887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редакционно-издательская.</w:t>
      </w:r>
    </w:p>
    <w:p w:rsidR="00E22F1E" w:rsidRPr="00AB4028" w:rsidRDefault="00E22F1E" w:rsidP="004622F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641E47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Цель методической службы - обеспечить действенность сис</w:t>
      </w:r>
      <w:r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темы управления в организации, совершенствовании, </w:t>
      </w:r>
      <w:r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стабилизации и развитии всей жизнедеятельности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чего: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9F68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организовать активное участие членов педагогического кол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лектива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BE1EA5">
        <w:rPr>
          <w:rFonts w:ascii="Times New Roman" w:hAnsi="Times New Roman" w:cs="Times New Roman"/>
          <w:sz w:val="28"/>
          <w:szCs w:val="28"/>
        </w:rPr>
        <w:t xml:space="preserve"> </w:t>
      </w:r>
      <w:r w:rsidR="009F68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планировании, раз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работке и реализации программ развития, в инновационных </w:t>
      </w:r>
      <w:r w:rsidR="00E22F1E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и опытно-экспериментальных процессах;</w:t>
      </w:r>
    </w:p>
    <w:p w:rsidR="009F6887" w:rsidRDefault="00641E47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2F1E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пособствовать повышению профессиональной компетенции, 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росту педагогического мастерства и развитию творческого </w:t>
      </w:r>
      <w:r w:rsidR="00E22F1E" w:rsidRPr="00AB40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потенциала</w:t>
      </w:r>
      <w:r w:rsidRPr="00AB40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педагогического работника</w:t>
      </w:r>
      <w:r w:rsidR="00E22F1E" w:rsidRPr="00AB40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направленного </w:t>
      </w:r>
      <w:r w:rsidR="00E22F1E"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 оптимальное формирование и развитие личности </w:t>
      </w:r>
      <w:r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обучающегося;</w:t>
      </w:r>
    </w:p>
    <w:p w:rsidR="00E22F1E" w:rsidRPr="00AB4028" w:rsidRDefault="00E22F1E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41E47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402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proofErr w:type="gramEnd"/>
      <w:r w:rsidRPr="00AB402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ля реализации поставленной цели методическая служба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BE1EA5">
        <w:rPr>
          <w:rFonts w:ascii="Times New Roman" w:hAnsi="Times New Roman" w:cs="Times New Roman"/>
          <w:sz w:val="28"/>
          <w:szCs w:val="28"/>
        </w:rPr>
        <w:t xml:space="preserve"> </w:t>
      </w:r>
      <w:r w:rsidR="00160018" w:rsidRPr="00EA5B5E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решает следующие задачи: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создает единое информационное пространство и регулирует 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информационные потоки управленческой и научно-методи</w:t>
      </w:r>
      <w:r w:rsidR="00E22F1E" w:rsidRPr="00AB402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ческой документации, концентрирует ценный опыт дос</w:t>
      </w:r>
      <w:r w:rsidR="00E22F1E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тижений в образовательной практике;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обеспечивает эффективную и оперативную информацию </w:t>
      </w:r>
      <w:r w:rsidR="00E22F1E" w:rsidRPr="00AB402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 новых методиках, технологиях, организации и диагно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стике образовательного процесса;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организует работу по созданию нормативно-правовой базы </w:t>
      </w:r>
      <w:r w:rsidR="00E22F1E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функционирования и развития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E22F1E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способствует созданию программно-методического и на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учного обеспечения образовательного про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цесса, условий для внедрения и распространения положи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тельного педагогического опыта, инноваций, научно-иссле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довательской, опытно-экспериментальной и других видов 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творческой деятельности;</w:t>
      </w:r>
    </w:p>
    <w:p w:rsidR="008E3D5D" w:rsidRDefault="00641E47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обеспечивает проведение диагностических и аттестацион</w:t>
      </w:r>
      <w:r w:rsidR="00E22F1E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ных процедур для объективного анализа процесса развития 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достигнутых результатов, стимулирования педагогичес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кого творчества;</w:t>
      </w:r>
    </w:p>
    <w:p w:rsidR="008E3D5D" w:rsidRDefault="00641E47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="00F066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осуществляет контроль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выполнения </w:t>
      </w:r>
      <w:r w:rsidR="005A06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профессионального </w:t>
      </w:r>
      <w:r w:rsidR="00E22F1E" w:rsidRPr="00AB40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стандарта и образовательных программ</w:t>
      </w:r>
      <w:r w:rsidRPr="00AB40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8E3D5D" w:rsidRDefault="00641E47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управляет процессами</w:t>
      </w:r>
      <w:r w:rsidR="008E3D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повышения квалификации и непре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рывного образования педагогических работников, способ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ствует организации рационального педагогического труда, </w:t>
      </w:r>
      <w:r w:rsidR="00E22F1E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саморазвитию педагогов</w:t>
      </w:r>
      <w:r w:rsidR="00F94C72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F94C72" w:rsidRPr="00AB4028" w:rsidRDefault="008E3D5D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E3D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r w:rsidR="00F94C72" w:rsidRPr="00AB402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оказывает</w:t>
      </w:r>
      <w:r w:rsidR="00F94C72" w:rsidRPr="00AB40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консультативную помощь образовательным учреждениям, осуществляющим подготовку водителей транспортных средств, членам некоммерческого партнерства. </w:t>
      </w:r>
    </w:p>
    <w:p w:rsidR="007F1269" w:rsidRPr="00CC0370" w:rsidRDefault="00F417BC" w:rsidP="008E3D5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3</w:t>
      </w:r>
      <w:r w:rsidR="008E3D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 </w:t>
      </w:r>
      <w:r w:rsidR="007F1269" w:rsidRPr="00CC037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Основные направления деятельности методической службы</w:t>
      </w:r>
    </w:p>
    <w:p w:rsidR="008E3D5D" w:rsidRDefault="00CC0370" w:rsidP="00F0667F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тодическая служба осуществляет свою деятельн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ость по следующим 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направлениям: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Совершенствование и обновление программно-методического обеспеч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ения образовательного процесса: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1.1 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нализ образовательных программ и учебно-методических материалов, реализуемы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 в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160018">
        <w:rPr>
          <w:rFonts w:ascii="Times New Roman" w:hAnsi="Times New Roman" w:cs="Times New Roman"/>
          <w:sz w:val="28"/>
          <w:szCs w:val="28"/>
        </w:rPr>
        <w:t>м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60018">
        <w:rPr>
          <w:rFonts w:ascii="Times New Roman" w:hAnsi="Times New Roman" w:cs="Times New Roman"/>
          <w:sz w:val="28"/>
          <w:szCs w:val="28"/>
        </w:rPr>
        <w:t>и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1.2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казание консультативной помощи педагогам в создании и редактировании учебно-методических материалов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образовательных программ;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1.3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оздание и совершенствование методических, рекомендательных материалов по анализу, оценке и рецензированию всей методическ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ой продукции педагогов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Подготовка методических рекомендаций по организации учебно-воспитательного процесса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Медиа и инновационное сопровожде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ние образовательного процесса.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Создание информационно - методических материалов и их внедрение в образовательный процесс посредством реализ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ации образовательных программ.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Организация работы по совершенствованию профессио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нального мастерства педагогов: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5.1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рганизация и проведение обучающих и практических семинаров для педагогов, методистов и руководите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лей структурных подразделений;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5.2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уководство ра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ботой методических объединений;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5.3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омощь в подготовке и проведении мастер-классов, выступлений педагогов н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круглых столах, конференциях;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5.4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одготовка педагогов к участию в конкурсах профессионального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мастерства разного уровня.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Прогнозирование, планирование и работа по повышению квалификации педагогических работников, а также оказание им организационно-методической помощи в системе непрерывного образования, осуществление связи с различными учреждениями по повышению квал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ификации педагогических кадров.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Оказание поддержки педагогам в инновационной деятельности, экспертной оценке образовательных программ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proofErr w:type="gramStart"/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Выявление, изучение и оценка результативности педагогического опыта в образовательных учреждениях,</w:t>
      </w:r>
      <w:r w:rsidR="002A7BCE" w:rsidRPr="00CC03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активное использование достижений и рекоменда</w:t>
      </w:r>
      <w:r w:rsidR="002A7BCE" w:rsidRPr="00CC03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ций педагогической и психологической наук, исследований </w:t>
      </w:r>
      <w:r w:rsidR="002A7BCE" w:rsidRPr="00CC03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других наук, способствующих повышению научно-теорети</w:t>
      </w:r>
      <w:r w:rsidR="002A7BCE" w:rsidRPr="00CC03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ческого уровня методической службы в целостном педагоги</w:t>
      </w:r>
      <w:r w:rsidR="002A7BCE" w:rsidRPr="00CC03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ческом процессе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160018">
        <w:rPr>
          <w:rFonts w:ascii="Times New Roman" w:hAnsi="Times New Roman" w:cs="Times New Roman"/>
          <w:sz w:val="28"/>
          <w:szCs w:val="28"/>
        </w:rPr>
        <w:t>,</w:t>
      </w:r>
      <w:r w:rsidR="000E392D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использование в образовательной практике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0E392D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 в работе методической службы современных</w:t>
      </w:r>
      <w:proofErr w:type="gramEnd"/>
      <w:r w:rsidR="000E392D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методов, форм и видов обучения, воспитания, новых педагогических технологий,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обобщение и распространение пе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редового педагогического опыта.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9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Мониторинг образовательной деятельности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7335C1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анализ диагностических данных (о состоянии образовательного процесса, уровне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учащихся, профессио</w:t>
      </w:r>
      <w:r w:rsidR="007335C1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нальном росте педагогов), позволяющий определить, уточнить или сформулировать заново основные задачи и проблемы методической работы, перспективы развития методической службы в целом</w:t>
      </w:r>
      <w:r w:rsidR="002A7BCE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0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Создание, редактирование и систематизация информационно-методических мате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риалов для публикации их в СМИ.</w:t>
      </w:r>
    </w:p>
    <w:p w:rsidR="007F1269" w:rsidRPr="00CC0370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Укрепление связей с научными и методическими центрами, высшими учебными заведениями для внедрения новых технологий обучения, создания информационного банка данных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417BC" w:rsidRPr="00CC0370" w:rsidRDefault="008E3D5D" w:rsidP="008E3D5D">
      <w:pPr>
        <w:pStyle w:val="a8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12</w:t>
      </w:r>
      <w:r w:rsidR="00BA49C1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 </w:t>
      </w:r>
      <w:r w:rsidR="007335C1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Г</w:t>
      </w:r>
      <w:r w:rsidR="00F417BC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лубоко</w:t>
      </w:r>
      <w:r w:rsidR="007335C1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е</w:t>
      </w:r>
      <w:r w:rsidR="00F417BC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изучени</w:t>
      </w:r>
      <w:r w:rsidR="007335C1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е</w:t>
      </w:r>
      <w:r w:rsidR="00F417BC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и понимани</w:t>
      </w:r>
      <w:r w:rsidR="007335C1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е</w:t>
      </w:r>
      <w:r w:rsidR="00F417BC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законов Российской </w:t>
      </w:r>
      <w:r w:rsidR="00F417BC" w:rsidRPr="00CC0370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Федерации, творческого осмысления нормативных доку</w:t>
      </w:r>
      <w:r w:rsidR="00F417BC" w:rsidRPr="00CC0370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ментов, инструкций, приказов Министерства образования </w:t>
      </w:r>
      <w:r w:rsidR="00F417BC" w:rsidRPr="00CC0370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и науки РФ, </w:t>
      </w:r>
      <w:r w:rsidR="005A0630" w:rsidRPr="00CC0370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Министерства образования </w:t>
      </w:r>
      <w:r w:rsidR="005A0630" w:rsidRPr="00CC0370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и науки </w:t>
      </w:r>
      <w:r w:rsidR="005A0630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>КК</w:t>
      </w:r>
      <w:r w:rsidR="005A0630" w:rsidRPr="00CC0370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, </w:t>
      </w:r>
      <w:r w:rsidR="00160018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Положения об </w:t>
      </w:r>
      <w:r w:rsidR="00160018" w:rsidRPr="00EA5B5E">
        <w:rPr>
          <w:rFonts w:ascii="Times New Roman" w:hAnsi="Times New Roman"/>
          <w:sz w:val="28"/>
          <w:szCs w:val="28"/>
        </w:rPr>
        <w:t>образовательно</w:t>
      </w:r>
      <w:r w:rsidR="00160018">
        <w:rPr>
          <w:rFonts w:ascii="Times New Roman" w:hAnsi="Times New Roman"/>
          <w:sz w:val="28"/>
          <w:szCs w:val="28"/>
        </w:rPr>
        <w:t>м</w:t>
      </w:r>
      <w:r w:rsidR="00160018" w:rsidRPr="00EA5B5E">
        <w:rPr>
          <w:rFonts w:ascii="Times New Roman" w:hAnsi="Times New Roman"/>
          <w:sz w:val="28"/>
          <w:szCs w:val="28"/>
        </w:rPr>
        <w:t xml:space="preserve"> подразделени</w:t>
      </w:r>
      <w:r w:rsidR="00160018">
        <w:rPr>
          <w:rFonts w:ascii="Times New Roman" w:hAnsi="Times New Roman"/>
          <w:sz w:val="28"/>
          <w:szCs w:val="28"/>
        </w:rPr>
        <w:t>и</w:t>
      </w:r>
      <w:r w:rsidR="00160018" w:rsidRPr="00EA5B5E">
        <w:rPr>
          <w:rFonts w:ascii="Times New Roman" w:hAnsi="Times New Roman"/>
          <w:sz w:val="28"/>
          <w:szCs w:val="28"/>
        </w:rPr>
        <w:t xml:space="preserve"> МО «ДОСААФ России» </w:t>
      </w:r>
      <w:r w:rsidR="00B35332">
        <w:rPr>
          <w:rFonts w:ascii="Times New Roman" w:hAnsi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="00F417BC" w:rsidRPr="00CC03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, </w:t>
      </w:r>
      <w:r w:rsidR="00F417BC" w:rsidRPr="00CC03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приказов, распоряжений, постановлений и других </w:t>
      </w:r>
      <w:r w:rsidR="00F417BC" w:rsidRPr="00CC03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локальных актов</w:t>
      </w:r>
      <w:r w:rsidR="000E392D" w:rsidRPr="00CC03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</w:t>
      </w:r>
    </w:p>
    <w:p w:rsidR="007F1269" w:rsidRDefault="007F1269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403" w:rsidRDefault="008E3D5D" w:rsidP="00451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="006B2403" w:rsidRPr="00E2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организация деятельности</w:t>
      </w:r>
    </w:p>
    <w:p w:rsidR="00E22F1E" w:rsidRPr="00E22F1E" w:rsidRDefault="00E22F1E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403" w:rsidRPr="00CA2BFE" w:rsidRDefault="008E3D5D" w:rsidP="008E3D5D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</w:t>
      </w:r>
      <w:r w:rsidR="006B2403" w:rsidRPr="00CA2B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Методическая служба как система 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управления методической работой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BE1EA5">
        <w:rPr>
          <w:rFonts w:ascii="Times New Roman" w:hAnsi="Times New Roman" w:cs="Times New Roman"/>
          <w:sz w:val="28"/>
          <w:szCs w:val="28"/>
        </w:rPr>
        <w:t xml:space="preserve"> </w:t>
      </w:r>
      <w:r w:rsidR="006B2403" w:rsidRPr="00CA2B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является общественным органом, </w:t>
      </w:r>
      <w:r w:rsidR="006B2403" w:rsidRPr="00CA2B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формируе</w:t>
      </w:r>
      <w:r w:rsidR="00F060AE" w:rsidRPr="00CA2B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тся</w:t>
      </w:r>
      <w:r w:rsidR="006B2403" w:rsidRPr="00CA2B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на добровольной основе. Структура </w:t>
      </w:r>
      <w:r w:rsidR="006B2403" w:rsidRPr="00CA2B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методической службы и кандидатура руководителя закрепляются 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приказом </w:t>
      </w:r>
      <w:r w:rsidR="001600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руководителя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8E3D5D" w:rsidRDefault="00CA2BFE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B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4.2.</w:t>
      </w:r>
      <w:r w:rsidR="008E3D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="006B2403" w:rsidRPr="00CA2B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Методическая служба - профессиональный орган, осуществ</w:t>
      </w:r>
      <w:r w:rsidR="006B2403" w:rsidRPr="00CA2B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="006B2403" w:rsidRPr="00CA2BFE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ляющий р</w:t>
      </w:r>
      <w:r w:rsidR="008E3D5D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уководство методической деятель</w:t>
      </w:r>
      <w:r w:rsidR="006B2403" w:rsidRPr="00CA2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ностью педагогического коллектива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CA2B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2403" w:rsidRPr="00CA2BFE" w:rsidRDefault="008E3D5D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4.3. </w:t>
      </w:r>
      <w:r w:rsidR="006B2403" w:rsidRPr="00CA2BF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функционирования методической службы во многом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определяется </w:t>
      </w:r>
      <w:r w:rsidR="006B2403" w:rsidRPr="00CA2B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плани</w:t>
      </w:r>
      <w:r w:rsidR="006B2403" w:rsidRPr="00CA2B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рованием, в котором особое внимание уделяется результатам дея</w:t>
      </w:r>
      <w:r w:rsidR="006B2403" w:rsidRPr="00CA2B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тельности педагогов, качественному составу педагогического кол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лектива, особенностям работы 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CA2BFE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F0667F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4.4. </w:t>
      </w:r>
      <w:r w:rsidR="00DF04EA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Деятельность методической службы осуществляется через широкий спектр организационных форм, способствующих оптимальному 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ешению стоящих перед ней задач:</w:t>
      </w:r>
    </w:p>
    <w:p w:rsidR="00F0667F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DF04EA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индивидуальные формы деятельности (консультации, работа над личной методи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ческой темой, самообразование);</w:t>
      </w:r>
    </w:p>
    <w:p w:rsidR="00F0667F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DF04EA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групповые формы деятельности (методические объединения, теоретические семинары, семинары-практикумы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круглые столы);</w:t>
      </w:r>
    </w:p>
    <w:p w:rsidR="00DF04EA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- </w:t>
      </w:r>
      <w:r w:rsidR="00DF04EA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коллективные формы деятельности (работа над единой методической темой, научно-практические конференции, конкур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сы педагогического мастерства).</w:t>
      </w:r>
    </w:p>
    <w:p w:rsidR="00F0667F" w:rsidRPr="00CA2BFE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B2403" w:rsidRDefault="00F0667F" w:rsidP="0045104E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t> </w:t>
      </w:r>
      <w:r w:rsidR="006B2403" w:rsidRPr="00E22F1E">
        <w:rPr>
          <w:b/>
          <w:sz w:val="28"/>
          <w:szCs w:val="28"/>
        </w:rPr>
        <w:t>Документация</w:t>
      </w:r>
    </w:p>
    <w:p w:rsidR="00E22F1E" w:rsidRPr="00E22F1E" w:rsidRDefault="00E22F1E" w:rsidP="00E22F1E">
      <w:pPr>
        <w:pStyle w:val="a3"/>
        <w:jc w:val="center"/>
        <w:rPr>
          <w:b/>
          <w:sz w:val="28"/>
          <w:szCs w:val="28"/>
        </w:rPr>
      </w:pPr>
    </w:p>
    <w:p w:rsidR="00F0667F" w:rsidRDefault="006B2403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FE">
        <w:rPr>
          <w:rFonts w:ascii="Times New Roman" w:hAnsi="Times New Roman" w:cs="Times New Roman"/>
          <w:sz w:val="28"/>
          <w:szCs w:val="28"/>
        </w:rPr>
        <w:t>5.1.</w:t>
      </w:r>
      <w:r w:rsidR="00F0667F">
        <w:rPr>
          <w:rFonts w:ascii="Times New Roman" w:hAnsi="Times New Roman" w:cs="Times New Roman"/>
          <w:sz w:val="28"/>
          <w:szCs w:val="28"/>
        </w:rPr>
        <w:t> </w:t>
      </w:r>
      <w:r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работа в </w:t>
      </w:r>
      <w:r w:rsidR="00160018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160018">
        <w:rPr>
          <w:rFonts w:ascii="Times New Roman" w:hAnsi="Times New Roman" w:cs="Times New Roman"/>
          <w:sz w:val="28"/>
          <w:szCs w:val="28"/>
        </w:rPr>
        <w:t>м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60018">
        <w:rPr>
          <w:rFonts w:ascii="Times New Roman" w:hAnsi="Times New Roman" w:cs="Times New Roman"/>
          <w:sz w:val="28"/>
          <w:szCs w:val="28"/>
        </w:rPr>
        <w:t>и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BE1EA5">
        <w:rPr>
          <w:rFonts w:ascii="Times New Roman" w:hAnsi="Times New Roman" w:cs="Times New Roman"/>
          <w:sz w:val="28"/>
          <w:szCs w:val="28"/>
        </w:rPr>
        <w:t xml:space="preserve"> </w:t>
      </w:r>
      <w:r w:rsidR="00CA2BFE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документально </w:t>
      </w:r>
      <w:r w:rsidRPr="00CA2BFE">
        <w:rPr>
          <w:rFonts w:ascii="Times New Roman" w:hAnsi="Times New Roman" w:cs="Times New Roman"/>
          <w:color w:val="000000"/>
          <w:sz w:val="28"/>
          <w:szCs w:val="28"/>
        </w:rPr>
        <w:t>в форме:</w:t>
      </w:r>
    </w:p>
    <w:p w:rsidR="00F0667F" w:rsidRDefault="00F060AE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66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ротоколов;</w:t>
      </w:r>
    </w:p>
    <w:p w:rsidR="00F0667F" w:rsidRDefault="00F060AE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66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 w:cs="Times New Roman"/>
          <w:color w:val="000000"/>
          <w:sz w:val="28"/>
          <w:szCs w:val="28"/>
        </w:rPr>
        <w:t>планов р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аботы;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конспектов и разработок лучших методических мероприятий</w:t>
      </w:r>
      <w:proofErr w:type="gramStart"/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0667F" w:rsidRDefault="00BE7671" w:rsidP="00F06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F066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бразовательны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программ педагогов и методически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разработ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к ним;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письменных материалов по анализу и самоанализу педагогической деятельности;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аналитических справок;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рефератов</w:t>
      </w:r>
      <w:r w:rsidR="00F060AE" w:rsidRPr="00CA2B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 текстов докладов</w:t>
      </w:r>
      <w:r w:rsidR="00F060AE" w:rsidRPr="00CA2B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сообщений, текстов;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обобщенных материалов о системе работы педагогов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дипломов, наград (являющихся общественным признанием результативности работы)</w:t>
      </w:r>
      <w:r w:rsidR="00CA2B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67F" w:rsidRDefault="00BE7671" w:rsidP="00F06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0667F">
        <w:rPr>
          <w:rFonts w:ascii="Times New Roman" w:eastAsia="Times New Roman" w:hAnsi="Times New Roman" w:cs="Times New Roman"/>
          <w:color w:val="0F1F74"/>
          <w:sz w:val="28"/>
          <w:szCs w:val="28"/>
        </w:rPr>
        <w:t>-</w:t>
      </w:r>
      <w:r w:rsidR="00F0667F" w:rsidRPr="00F0667F">
        <w:rPr>
          <w:rFonts w:ascii="Times New Roman" w:eastAsia="Times New Roman" w:hAnsi="Times New Roman" w:cs="Times New Roman"/>
          <w:color w:val="0F1F74"/>
          <w:sz w:val="28"/>
          <w:szCs w:val="28"/>
        </w:rPr>
        <w:t> </w:t>
      </w:r>
      <w:r w:rsidRPr="00F066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аталог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методической литературы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B2403" w:rsidRPr="00CA2BFE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Документально оформленная методическая работа</w:t>
      </w:r>
      <w:r w:rsidR="00160018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35332">
        <w:rPr>
          <w:rFonts w:ascii="Times New Roman" w:hAnsi="Times New Roman" w:cs="Times New Roman"/>
          <w:sz w:val="28"/>
          <w:szCs w:val="28"/>
        </w:rPr>
        <w:t>Гулькевичского</w:t>
      </w:r>
      <w:bookmarkStart w:id="0" w:name="_GoBack"/>
      <w:bookmarkEnd w:id="0"/>
      <w:r w:rsidR="00160018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 заносится в информационный банк педагогического опыта педагогов.</w:t>
      </w:r>
    </w:p>
    <w:sectPr w:rsidR="006B2403" w:rsidRPr="00CA2BFE" w:rsidSect="002B22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981F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0271C4"/>
    <w:multiLevelType w:val="singleLevel"/>
    <w:tmpl w:val="89AAA218"/>
    <w:lvl w:ilvl="0">
      <w:start w:val="1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">
    <w:nsid w:val="0D621494"/>
    <w:multiLevelType w:val="singleLevel"/>
    <w:tmpl w:val="38604BC6"/>
    <w:lvl w:ilvl="0">
      <w:start w:val="12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6C64339"/>
    <w:multiLevelType w:val="singleLevel"/>
    <w:tmpl w:val="35881648"/>
    <w:lvl w:ilvl="0">
      <w:start w:val="4"/>
      <w:numFmt w:val="decimal"/>
      <w:lvlText w:val="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5">
    <w:nsid w:val="2A8D23FB"/>
    <w:multiLevelType w:val="singleLevel"/>
    <w:tmpl w:val="1D105876"/>
    <w:lvl w:ilvl="0">
      <w:start w:val="5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6">
    <w:nsid w:val="3E5D440E"/>
    <w:multiLevelType w:val="singleLevel"/>
    <w:tmpl w:val="29F03FF2"/>
    <w:lvl w:ilvl="0">
      <w:start w:val="1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41E07E16"/>
    <w:multiLevelType w:val="hybridMultilevel"/>
    <w:tmpl w:val="E3C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C703D"/>
    <w:multiLevelType w:val="hybridMultilevel"/>
    <w:tmpl w:val="326A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D2204"/>
    <w:multiLevelType w:val="hybridMultilevel"/>
    <w:tmpl w:val="654E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D2040"/>
    <w:multiLevelType w:val="hybridMultilevel"/>
    <w:tmpl w:val="F112FC16"/>
    <w:lvl w:ilvl="0" w:tplc="10C8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A00FA3"/>
    <w:multiLevelType w:val="singleLevel"/>
    <w:tmpl w:val="2C60E84E"/>
    <w:lvl w:ilvl="0">
      <w:start w:val="1"/>
      <w:numFmt w:val="decimal"/>
      <w:lvlText w:val="4.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40D3B12"/>
    <w:multiLevelType w:val="singleLevel"/>
    <w:tmpl w:val="DB76C4DC"/>
    <w:lvl w:ilvl="0">
      <w:start w:val="1"/>
      <w:numFmt w:val="decimal"/>
      <w:lvlText w:val="4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D041C55"/>
    <w:multiLevelType w:val="singleLevel"/>
    <w:tmpl w:val="602020CE"/>
    <w:lvl w:ilvl="0">
      <w:start w:val="1"/>
      <w:numFmt w:val="decimal"/>
      <w:lvlText w:val="6.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62477A0B"/>
    <w:multiLevelType w:val="singleLevel"/>
    <w:tmpl w:val="866ED02C"/>
    <w:lvl w:ilvl="0">
      <w:start w:val="1"/>
      <w:numFmt w:val="decimal"/>
      <w:lvlText w:val="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5">
    <w:nsid w:val="70EC66C5"/>
    <w:multiLevelType w:val="singleLevel"/>
    <w:tmpl w:val="D338BD5C"/>
    <w:lvl w:ilvl="0">
      <w:start w:val="4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6">
    <w:nsid w:val="7C981982"/>
    <w:multiLevelType w:val="hybridMultilevel"/>
    <w:tmpl w:val="6C9E59C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928AD"/>
    <w:multiLevelType w:val="singleLevel"/>
    <w:tmpl w:val="7E2E3E46"/>
    <w:lvl w:ilvl="0">
      <w:start w:val="1"/>
      <w:numFmt w:val="decimal"/>
      <w:lvlText w:val="2.%1."/>
      <w:legacy w:legacy="1" w:legacySpace="0" w:legacyIndent="605"/>
      <w:lvlJc w:val="left"/>
      <w:rPr>
        <w:rFonts w:ascii="Arial" w:hAnsi="Arial" w:cs="Arial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5">
    <w:abstractNumId w:val="5"/>
  </w:num>
  <w:num w:numId="16">
    <w:abstractNumId w:val="2"/>
    <w:lvlOverride w:ilvl="0">
      <w:startOverride w:val="12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6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403"/>
    <w:rsid w:val="00091CF4"/>
    <w:rsid w:val="000E392D"/>
    <w:rsid w:val="00160018"/>
    <w:rsid w:val="00167A94"/>
    <w:rsid w:val="00176BC6"/>
    <w:rsid w:val="001A380D"/>
    <w:rsid w:val="001E2BDB"/>
    <w:rsid w:val="001F2713"/>
    <w:rsid w:val="002204BD"/>
    <w:rsid w:val="002676A4"/>
    <w:rsid w:val="002A7BCE"/>
    <w:rsid w:val="002B2277"/>
    <w:rsid w:val="002F2D14"/>
    <w:rsid w:val="003049D7"/>
    <w:rsid w:val="00306A58"/>
    <w:rsid w:val="0045104E"/>
    <w:rsid w:val="004622FF"/>
    <w:rsid w:val="004B4E05"/>
    <w:rsid w:val="0058356E"/>
    <w:rsid w:val="005A0630"/>
    <w:rsid w:val="00641E47"/>
    <w:rsid w:val="006B2403"/>
    <w:rsid w:val="006B26BC"/>
    <w:rsid w:val="007335C1"/>
    <w:rsid w:val="0075546A"/>
    <w:rsid w:val="007C6563"/>
    <w:rsid w:val="007F1269"/>
    <w:rsid w:val="00830CC9"/>
    <w:rsid w:val="008355B5"/>
    <w:rsid w:val="008E3D5D"/>
    <w:rsid w:val="008E6151"/>
    <w:rsid w:val="00945222"/>
    <w:rsid w:val="009F6887"/>
    <w:rsid w:val="00A64497"/>
    <w:rsid w:val="00AB4028"/>
    <w:rsid w:val="00B35332"/>
    <w:rsid w:val="00BA49C1"/>
    <w:rsid w:val="00BE1EA5"/>
    <w:rsid w:val="00BE7671"/>
    <w:rsid w:val="00CA2BFE"/>
    <w:rsid w:val="00CA5B0B"/>
    <w:rsid w:val="00CC0370"/>
    <w:rsid w:val="00DF04EA"/>
    <w:rsid w:val="00E22F1E"/>
    <w:rsid w:val="00ED0788"/>
    <w:rsid w:val="00ED4542"/>
    <w:rsid w:val="00F060AE"/>
    <w:rsid w:val="00F0667F"/>
    <w:rsid w:val="00F13ABF"/>
    <w:rsid w:val="00F417BC"/>
    <w:rsid w:val="00F9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B2403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6B2403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rsid w:val="006B24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6B24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B240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6B24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B2403"/>
    <w:rPr>
      <w:rFonts w:ascii="Times New Roman" w:eastAsia="Times New Roman" w:hAnsi="Times New Roman" w:cs="Times New Roman"/>
      <w:sz w:val="20"/>
      <w:szCs w:val="20"/>
    </w:rPr>
  </w:style>
  <w:style w:type="paragraph" w:customStyle="1" w:styleId="localact1">
    <w:name w:val="local_act1"/>
    <w:basedOn w:val="a"/>
    <w:rsid w:val="006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2403"/>
    <w:rPr>
      <w:b/>
      <w:bCs/>
    </w:rPr>
  </w:style>
  <w:style w:type="character" w:styleId="a7">
    <w:name w:val="Emphasis"/>
    <w:basedOn w:val="a0"/>
    <w:uiPriority w:val="20"/>
    <w:qFormat/>
    <w:rsid w:val="006B2403"/>
    <w:rPr>
      <w:i/>
      <w:iCs/>
    </w:rPr>
  </w:style>
  <w:style w:type="paragraph" w:styleId="a8">
    <w:name w:val="List Paragraph"/>
    <w:basedOn w:val="a"/>
    <w:uiPriority w:val="34"/>
    <w:qFormat/>
    <w:rsid w:val="006B24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6B2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82A8-690B-4B88-A14F-EFCD1FE5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Нина</cp:lastModifiedBy>
  <cp:revision>28</cp:revision>
  <dcterms:created xsi:type="dcterms:W3CDTF">2011-10-24T10:37:00Z</dcterms:created>
  <dcterms:modified xsi:type="dcterms:W3CDTF">2018-09-17T11:29:00Z</dcterms:modified>
</cp:coreProperties>
</file>